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1211581D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</w:t>
            </w:r>
            <w:r w:rsidR="009B7F1D">
              <w:rPr>
                <w:bCs/>
                <w:iCs/>
              </w:rPr>
              <w:t xml:space="preserve"> </w:t>
            </w:r>
            <w:r w:rsidR="009B7F1D" w:rsidRPr="009B7F1D">
              <w:rPr>
                <w:b/>
                <w:iCs/>
              </w:rPr>
              <w:t>Mátészalka Város Önkormányzat</w:t>
            </w:r>
            <w:r w:rsidRPr="000C6ECE">
              <w:rPr>
                <w:bCs/>
                <w:iCs/>
              </w:rPr>
              <w:t xml:space="preserve">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Htv.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  <w:color w:val="000000"/>
              </w:rPr>
              <w:t>Htv.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>7. sor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lastRenderedPageBreak/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172A4104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</w:t>
            </w:r>
            <w:r w:rsidRPr="009B7F1D">
              <w:rPr>
                <w:b/>
                <w:bCs/>
              </w:rPr>
              <w:t>a</w:t>
            </w:r>
            <w:r w:rsidR="009B7F1D" w:rsidRPr="009B7F1D">
              <w:rPr>
                <w:b/>
                <w:bCs/>
              </w:rPr>
              <w:t xml:space="preserve"> Mátészalka Város Ö</w:t>
            </w:r>
            <w:r w:rsidRPr="009B7F1D">
              <w:rPr>
                <w:b/>
                <w:bCs/>
              </w:rPr>
              <w:t>nkormányzat</w:t>
            </w:r>
            <w:r w:rsidRPr="000C6ECE">
              <w:t xml:space="preserve">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263650F5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</w:t>
            </w:r>
            <w:r w:rsidR="009B7F1D" w:rsidRPr="009B7F1D">
              <w:rPr>
                <w:b/>
                <w:bCs/>
              </w:rPr>
              <w:t>a Mátészalka Város Önkormányzat</w:t>
            </w:r>
            <w:r w:rsidR="009B7F1D" w:rsidRPr="000C6ECE">
              <w:t xml:space="preserve"> </w:t>
            </w:r>
            <w:r w:rsidRPr="000C6ECE">
              <w:t>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0BA5D6DD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</w:t>
            </w:r>
            <w:r w:rsidR="009B7F1D" w:rsidRPr="009B7F1D">
              <w:rPr>
                <w:b/>
                <w:bCs/>
              </w:rPr>
              <w:t>a Mátészalka Város Önkormányzat</w:t>
            </w:r>
            <w:r w:rsidR="009B7F1D" w:rsidRPr="000C6ECE">
              <w:t xml:space="preserve"> </w:t>
            </w:r>
            <w:r w:rsidRPr="000C6ECE">
              <w:t>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070AB1E0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</w:t>
            </w:r>
            <w:r w:rsidR="009B7F1D" w:rsidRPr="009B7F1D">
              <w:rPr>
                <w:b/>
                <w:bCs/>
              </w:rPr>
              <w:t>a Mátészalka Város Önkormányzat</w:t>
            </w:r>
            <w:r w:rsidR="009B7F1D" w:rsidRPr="000C6ECE">
              <w:t xml:space="preserve"> </w:t>
            </w:r>
            <w:r w:rsidRPr="000C6ECE">
              <w:t>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4561C61D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</w:t>
            </w:r>
            <w:r w:rsidR="009B7F1D" w:rsidRPr="009B7F1D">
              <w:rPr>
                <w:b/>
                <w:bCs/>
              </w:rPr>
              <w:t xml:space="preserve"> </w:t>
            </w:r>
            <w:r w:rsidR="009B7F1D" w:rsidRPr="009B7F1D">
              <w:rPr>
                <w:b/>
                <w:bCs/>
              </w:rPr>
              <w:t>a Mátészalka Város Önkormányzat</w:t>
            </w:r>
            <w:r w:rsidRPr="000C6ECE">
              <w:rPr>
                <w:bCs/>
                <w:iCs/>
              </w:rPr>
              <w:t xml:space="preserve">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</w:t>
            </w:r>
            <w:r w:rsidRPr="000C6ECE">
              <w:lastRenderedPageBreak/>
              <w:t xml:space="preserve">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22557FDE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</w:t>
            </w:r>
            <w:r w:rsidR="009B7F1D" w:rsidRPr="009B7F1D">
              <w:rPr>
                <w:b/>
                <w:bCs/>
              </w:rPr>
              <w:t xml:space="preserve"> </w:t>
            </w:r>
            <w:r w:rsidR="009B7F1D" w:rsidRPr="009B7F1D">
              <w:rPr>
                <w:b/>
                <w:bCs/>
              </w:rPr>
              <w:t>a Mátészalka Város Önkormányzat</w:t>
            </w:r>
            <w:r w:rsidRPr="000C6ECE">
              <w:rPr>
                <w:bCs/>
                <w:iCs/>
              </w:rPr>
              <w:t xml:space="preserve">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25D9A55F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9B7F1D" w:rsidRPr="009B7F1D">
              <w:rPr>
                <w:b/>
                <w:bCs/>
              </w:rPr>
              <w:t>a Mátészalka Város Önkormányzat</w:t>
            </w:r>
            <w:r w:rsidR="009B7F1D" w:rsidRPr="000C6ECE">
              <w:t xml:space="preserve">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BA83C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9B7F1D" w:rsidRPr="009B7F1D">
              <w:rPr>
                <w:b/>
                <w:bCs/>
              </w:rPr>
              <w:t>a Mátészalka Város Önkormányzat</w:t>
            </w:r>
            <w:r w:rsidR="009B7F1D" w:rsidRPr="000C6ECE">
              <w:t xml:space="preserve">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53D5C470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</w:t>
            </w:r>
            <w:r w:rsidR="009B7F1D" w:rsidRPr="009B7F1D">
              <w:rPr>
                <w:b/>
                <w:bCs/>
              </w:rPr>
              <w:t xml:space="preserve"> </w:t>
            </w:r>
            <w:r w:rsidR="009B7F1D" w:rsidRPr="009B7F1D">
              <w:rPr>
                <w:b/>
                <w:bCs/>
              </w:rPr>
              <w:t>a Mátészalka Város Önkormányzat</w:t>
            </w:r>
            <w:r w:rsidRPr="000C6ECE">
              <w:t xml:space="preserve">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346732B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</w:t>
            </w:r>
            <w:r w:rsidR="009B7F1D" w:rsidRPr="009B7F1D">
              <w:rPr>
                <w:b/>
                <w:bCs/>
              </w:rPr>
              <w:t xml:space="preserve"> </w:t>
            </w:r>
            <w:r w:rsidR="009B7F1D" w:rsidRPr="009B7F1D">
              <w:rPr>
                <w:b/>
                <w:bCs/>
              </w:rPr>
              <w:t>a Mátészalka Város Önkormányzat</w:t>
            </w:r>
            <w:r w:rsidRPr="003B1B4B">
              <w:t xml:space="preserve">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6A407" w14:textId="77777777" w:rsidR="0025395F" w:rsidRDefault="0025395F" w:rsidP="003766E4">
      <w:r>
        <w:separator/>
      </w:r>
    </w:p>
  </w:endnote>
  <w:endnote w:type="continuationSeparator" w:id="0">
    <w:p w14:paraId="68B6FEC8" w14:textId="77777777" w:rsidR="0025395F" w:rsidRDefault="0025395F" w:rsidP="003766E4">
      <w:r>
        <w:continuationSeparator/>
      </w:r>
    </w:p>
  </w:endnote>
  <w:endnote w:type="continuationNotice" w:id="1">
    <w:p w14:paraId="2B354D78" w14:textId="77777777" w:rsidR="0025395F" w:rsidRDefault="00253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86">
          <w:rPr>
            <w:noProof/>
          </w:rPr>
          <w:t>28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6751A" w14:textId="77777777" w:rsidR="0025395F" w:rsidRDefault="0025395F" w:rsidP="003766E4">
      <w:r>
        <w:separator/>
      </w:r>
    </w:p>
  </w:footnote>
  <w:footnote w:type="continuationSeparator" w:id="0">
    <w:p w14:paraId="3D924688" w14:textId="77777777" w:rsidR="0025395F" w:rsidRDefault="0025395F" w:rsidP="003766E4">
      <w:r>
        <w:continuationSeparator/>
      </w:r>
    </w:p>
  </w:footnote>
  <w:footnote w:type="continuationNotice" w:id="1">
    <w:p w14:paraId="75717C0C" w14:textId="77777777" w:rsidR="0025395F" w:rsidRDefault="00253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95F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1BC6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47420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3B56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B7F1D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3F21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2AE64-0C55-4807-B73C-DD9234AEB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5134</Words>
  <Characters>35427</Characters>
  <Application>Microsoft Office Word</Application>
  <DocSecurity>0</DocSecurity>
  <Lines>295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2021-01-07T10:23:00Z</dcterms:created>
  <dcterms:modified xsi:type="dcterms:W3CDTF">2021-01-07T10:32:00Z</dcterms:modified>
</cp:coreProperties>
</file>